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170EF08C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8D0524">
        <w:rPr>
          <w:rFonts w:asciiTheme="majorHAnsi" w:hAnsiTheme="majorHAnsi" w:cstheme="majorHAnsi"/>
          <w:b w:val="0"/>
          <w:bCs w:val="0"/>
        </w:rPr>
        <w:t>1</w:t>
      </w:r>
      <w:r w:rsidR="00701243">
        <w:rPr>
          <w:rFonts w:asciiTheme="majorHAnsi" w:hAnsiTheme="majorHAnsi" w:cstheme="majorHAnsi"/>
          <w:b w:val="0"/>
          <w:bCs w:val="0"/>
        </w:rPr>
        <w:t>4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D02C5" w:rsidRPr="004F1C31">
        <w:rPr>
          <w:rFonts w:asciiTheme="majorHAnsi" w:hAnsiTheme="majorHAnsi" w:cstheme="majorHAnsi"/>
          <w:b w:val="0"/>
          <w:bCs w:val="0"/>
        </w:rPr>
        <w:t>2</w:t>
      </w:r>
    </w:p>
    <w:p w14:paraId="35A0BA0F" w14:textId="7C24002F" w:rsidR="00893A57" w:rsidRPr="008D0524" w:rsidRDefault="00701243" w:rsidP="008D052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8"/>
          <w:szCs w:val="28"/>
        </w:rPr>
      </w:pPr>
      <w:r w:rsidRPr="00701243">
        <w:rPr>
          <w:rFonts w:ascii="Cambria" w:hAnsi="Cambria"/>
          <w:b/>
          <w:bCs/>
          <w:sz w:val="28"/>
          <w:szCs w:val="28"/>
        </w:rPr>
        <w:t xml:space="preserve">Dostawa oleju grzewczego dla Urzędu Miejskiego w Siedliszczu </w:t>
      </w:r>
      <w:r w:rsidRPr="00701243">
        <w:rPr>
          <w:rFonts w:ascii="Cambria" w:hAnsi="Cambria"/>
          <w:b/>
          <w:bCs/>
          <w:sz w:val="28"/>
          <w:szCs w:val="28"/>
        </w:rPr>
        <w:br/>
        <w:t>i jednostek podległych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0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2E4E48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="00471A14" w:rsidRPr="008F0908">
              <w:rPr>
                <w:rFonts w:ascii="Cambria" w:hAnsi="Cambria"/>
                <w:b/>
              </w:rPr>
              <w:t>ePUAP</w:t>
            </w:r>
            <w:proofErr w:type="spellEnd"/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0E9DE1" w:rsidR="00CE04AF" w:rsidRPr="001A2D3E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24DA28F" w:rsidR="00744E9A" w:rsidRPr="001A2D3E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941EF6A" w:rsidR="00744E9A" w:rsidRPr="001A2D3E" w:rsidRDefault="001A2D3E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Cs w:val="0"/>
                      <w:sz w:val="24"/>
                      <w:szCs w:val="24"/>
                    </w:rPr>
                  </w:pP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329BBA18" w:rsidR="00471A14" w:rsidRDefault="00471A14" w:rsidP="00880FC6">
            <w:pPr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701243">
              <w:rPr>
                <w:rFonts w:ascii="Cambria" w:hAnsi="Cambria"/>
                <w:bCs/>
              </w:rPr>
              <w:t>„</w:t>
            </w:r>
            <w:r w:rsidR="00701243" w:rsidRPr="00701243">
              <w:rPr>
                <w:rFonts w:ascii="Cambria" w:hAnsi="Cambria"/>
                <w:b/>
                <w:bCs/>
              </w:rPr>
              <w:t>Dostawa oleju grzewczego dla Urzędu Miejskiego w Siedliszczu i jednostek podległych</w:t>
            </w:r>
            <w:r w:rsidR="00701243">
              <w:rPr>
                <w:rFonts w:ascii="Cambria" w:hAnsi="Cambria"/>
                <w:b/>
                <w:bCs/>
              </w:rPr>
              <w:t>”</w:t>
            </w:r>
            <w:r w:rsidR="00701243" w:rsidRPr="00701243">
              <w:rPr>
                <w:rFonts w:ascii="Cambria" w:hAnsi="Cambria"/>
                <w:b/>
                <w:bCs/>
                <w:i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711B3FA0" w14:textId="3D64CA85" w:rsidR="00701243" w:rsidRDefault="00701243" w:rsidP="00880FC6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01243" w14:paraId="70B9F642" w14:textId="77777777" w:rsidTr="00F020F0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4B083" w:themeFill="accent2" w:themeFillTint="99"/>
                  <w:vAlign w:val="center"/>
                </w:tcPr>
                <w:p w14:paraId="767BDE3B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 xml:space="preserve">Wartość </w:t>
                  </w:r>
                </w:p>
                <w:p w14:paraId="090978D8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A807EF">
                    <w:rPr>
                      <w:rFonts w:ascii="Cambria" w:hAnsi="Cambria" w:cs="Arial"/>
                      <w:b/>
                    </w:rPr>
                    <w:t xml:space="preserve">oferty brutto </w:t>
                  </w:r>
                </w:p>
                <w:p w14:paraId="4B6DB03D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FE45FC">
                    <w:rPr>
                      <w:rFonts w:ascii="Cambria" w:hAnsi="Cambria" w:cs="Arial"/>
                      <w:b/>
                    </w:rPr>
                    <w:t>za jeden litr paliwa</w:t>
                  </w:r>
                </w:p>
                <w:p w14:paraId="4A0EEFB9" w14:textId="77777777" w:rsidR="00701243" w:rsidRPr="00FE45FC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w zł</w:t>
                  </w:r>
                </w:p>
              </w:tc>
              <w:tc>
                <w:tcPr>
                  <w:tcW w:w="5682" w:type="dxa"/>
                  <w:vAlign w:val="center"/>
                </w:tcPr>
                <w:p w14:paraId="3A0F64B3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7B96EE5B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8431643" w14:textId="77777777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701243" w14:paraId="7676CCEB" w14:textId="77777777" w:rsidTr="00F020F0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29292DBA" w14:textId="77777777" w:rsidR="00701243" w:rsidRDefault="00701243" w:rsidP="007012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2BCBF3D7" w14:textId="77777777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4A564C95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BC4C2EC" w14:textId="77777777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46A056DF" w14:textId="77777777" w:rsidR="00701243" w:rsidRDefault="00701243" w:rsidP="00701243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0317A76" w14:textId="77777777" w:rsidR="00701243" w:rsidRPr="00DA500B" w:rsidRDefault="00701243" w:rsidP="00701243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533C55A" w14:textId="77777777" w:rsidR="00701243" w:rsidRDefault="00701243" w:rsidP="0070124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01243" w14:paraId="63CBF1CA" w14:textId="77777777" w:rsidTr="00F020F0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3E26E849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rabat/marża</w:t>
                  </w:r>
                </w:p>
                <w:p w14:paraId="75AA0325" w14:textId="77777777" w:rsidR="00701243" w:rsidRPr="00A807EF" w:rsidRDefault="00701243" w:rsidP="007012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</w:rPr>
                    <w:t>w zł</w:t>
                  </w:r>
                </w:p>
              </w:tc>
              <w:tc>
                <w:tcPr>
                  <w:tcW w:w="5682" w:type="dxa"/>
                  <w:vAlign w:val="center"/>
                </w:tcPr>
                <w:p w14:paraId="16479F5A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54B8EB61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552ABE1B" w14:textId="77777777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701243" w14:paraId="03C87404" w14:textId="77777777" w:rsidTr="00F020F0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2207C660" w14:textId="77777777" w:rsidR="00701243" w:rsidRDefault="00701243" w:rsidP="007012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1F520B3F" w14:textId="77777777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29863679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1CE4777B" w14:textId="77777777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111C30AB" w14:textId="1AF6A7C0" w:rsidR="00416595" w:rsidRPr="002043B2" w:rsidRDefault="00416595" w:rsidP="00146238">
            <w:pPr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2043B2" w:rsidRDefault="00790A43" w:rsidP="00146238">
            <w:pPr>
              <w:jc w:val="both"/>
              <w:rPr>
                <w:rFonts w:ascii="Cambria" w:hAnsi="Cambria" w:cs="Arial"/>
                <w:b/>
                <w:iCs/>
                <w:sz w:val="8"/>
                <w:szCs w:val="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2A51EC0" w14:textId="77777777" w:rsidR="002043B2" w:rsidRPr="002043B2" w:rsidRDefault="00471A14" w:rsidP="002043B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</w:p>
          <w:p w14:paraId="6B557466" w14:textId="1B3F028A" w:rsidR="00471A14" w:rsidRPr="007510F6" w:rsidRDefault="00471A14" w:rsidP="002043B2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701243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485F4EFC" w14:textId="1FF74856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 xml:space="preserve">Oświadczam/y, że informacje i dokumenty zawarte w Ofercie na stronach od nr 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0D5B2FF1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65DAE8C5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36AC7C5B" w:rsidR="00471A14" w:rsidRPr="005A3693" w:rsidRDefault="001A2D3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 netto</w:t>
            </w:r>
          </w:p>
          <w:p w14:paraId="70FB68B8" w14:textId="77507A42" w:rsidR="00471A14" w:rsidRPr="005A3693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-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BE0F00" w:rsidRDefault="00D50C91" w:rsidP="002043B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2043B2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3E090C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20084C3E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3F3E0220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47ED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0F0891A" w14:textId="3D223BB9" w:rsidR="00701243" w:rsidRDefault="00701243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Oświadczenie o spełnianiu warunków udziału w postępowaniu.</w:t>
            </w:r>
          </w:p>
          <w:p w14:paraId="1A4240DC" w14:textId="5B51171D" w:rsidR="00EF251C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braku podstaw do wykluczenia.</w:t>
            </w:r>
          </w:p>
          <w:p w14:paraId="2972DD8D" w14:textId="28BB3CD6" w:rsidR="00471A14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 xml:space="preserve">Oświadczenie </w:t>
            </w:r>
            <w:r w:rsidR="00460449">
              <w:rPr>
                <w:rFonts w:ascii="Cambria" w:hAnsi="Cambria" w:cs="Arial"/>
                <w:iCs/>
                <w:sz w:val="22"/>
                <w:szCs w:val="22"/>
              </w:rPr>
              <w:t>- specustawa</w:t>
            </w:r>
          </w:p>
          <w:p w14:paraId="2E9C5DDB" w14:textId="2915A274" w:rsidR="00140B55" w:rsidRPr="002043B2" w:rsidRDefault="00140B55" w:rsidP="0046044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441A37" w14:textId="77777777" w:rsidR="00EA539D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75CF56D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1A2D3E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  <w:vertAlign w:val="subscript"/>
              </w:rPr>
            </w:pP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C2441" w14:textId="77777777" w:rsidR="001B7A07" w:rsidRDefault="001B7A07" w:rsidP="001F1344">
      <w:r>
        <w:separator/>
      </w:r>
    </w:p>
  </w:endnote>
  <w:endnote w:type="continuationSeparator" w:id="0">
    <w:p w14:paraId="796120EC" w14:textId="77777777" w:rsidR="001B7A07" w:rsidRDefault="001B7A0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463382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CBF75FF" w14:textId="374ABD4D" w:rsidR="00437D21" w:rsidRDefault="00437D21" w:rsidP="00437D21">
            <w:pPr>
              <w:pStyle w:val="Stopka"/>
              <w:jc w:val="right"/>
            </w:pP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Strona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PAGE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 z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NUMPAGES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sdtContent>
      </w:sdt>
    </w:sdtContent>
  </w:sdt>
  <w:p w14:paraId="6D4E3E73" w14:textId="252FFB11" w:rsidR="00343FCF" w:rsidRPr="00413761" w:rsidRDefault="00343FCF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7973D" w14:textId="77777777" w:rsidR="001B7A07" w:rsidRDefault="001B7A07" w:rsidP="001F1344">
      <w:r>
        <w:separator/>
      </w:r>
    </w:p>
  </w:footnote>
  <w:footnote w:type="continuationSeparator" w:id="0">
    <w:p w14:paraId="3A62DC79" w14:textId="77777777" w:rsidR="001B7A07" w:rsidRDefault="001B7A07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02126484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701243">
      <w:rPr>
        <w:rFonts w:asciiTheme="majorHAnsi" w:hAnsiTheme="majorHAnsi" w:cstheme="majorHAnsi"/>
        <w:i/>
        <w:iCs/>
        <w:sz w:val="20"/>
        <w:szCs w:val="20"/>
      </w:rPr>
      <w:t>1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prrMoW25a9W12AqBQQwM+TiTxIkJtpnQeuMQd+Yb+U8jZ8PChdwYEjs88m3hya81rSEnfh0CAIJbTpmBayQCug==" w:salt="zKb2zQ6XbNQJX3aOJLtkjg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355C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B7A07"/>
    <w:rsid w:val="001C2140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A96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28A5"/>
    <w:rsid w:val="00334364"/>
    <w:rsid w:val="00343FCF"/>
    <w:rsid w:val="00347FBB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37D21"/>
    <w:rsid w:val="004427B5"/>
    <w:rsid w:val="004453CB"/>
    <w:rsid w:val="00446D5F"/>
    <w:rsid w:val="00453CBE"/>
    <w:rsid w:val="00460449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95E9E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2412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01243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1751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D0524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77DB7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5C4A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2046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45C7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565B5"/>
    <w:rsid w:val="00E64D4B"/>
    <w:rsid w:val="00E73C1E"/>
    <w:rsid w:val="00E76A75"/>
    <w:rsid w:val="00E81B90"/>
    <w:rsid w:val="00E82B94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33899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2022-08-05T09:14:00Z</cp:lastPrinted>
  <dcterms:created xsi:type="dcterms:W3CDTF">2022-08-05T09:18:00Z</dcterms:created>
  <dcterms:modified xsi:type="dcterms:W3CDTF">2022-08-05T09:18:00Z</dcterms:modified>
</cp:coreProperties>
</file>